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«Средняя общеобразовательная школа № 7»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Предгорного муниципального ОКРУГа</w:t>
      </w:r>
    </w:p>
    <w:p w:rsidR="005408E2" w:rsidRDefault="005408E2" w:rsidP="005408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Ставропольского края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357350 Ставропольский край, Предгорный район, ст.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Ессентукская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ул. Гагарина, 15, 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ел./факс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8-87961-2-40-38;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mkoysosh</w:t>
        </w:r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7@</w:t>
        </w:r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5408E2" w:rsidRDefault="005408E2" w:rsidP="005408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5408E2" w:rsidRDefault="005408E2" w:rsidP="005408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5408E2" w:rsidRDefault="005408E2" w:rsidP="00540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408E2" w:rsidRDefault="005408E2" w:rsidP="005408E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5"/>
        <w:gridCol w:w="4826"/>
      </w:tblGrid>
      <w:tr w:rsidR="005408E2" w:rsidTr="005408E2">
        <w:trPr>
          <w:jc w:val="center"/>
        </w:trPr>
        <w:tc>
          <w:tcPr>
            <w:tcW w:w="5068" w:type="dxa"/>
            <w:hideMark/>
          </w:tcPr>
          <w:p w:rsidR="005408E2" w:rsidRDefault="005408E2" w:rsidP="005408E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5408E2" w:rsidRDefault="005408E2" w:rsidP="005408E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5408E2" w:rsidRDefault="005408E2" w:rsidP="005408E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5408E2" w:rsidRDefault="005408E2" w:rsidP="005408E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30.08.2023 г.</w:t>
            </w:r>
          </w:p>
        </w:tc>
        <w:tc>
          <w:tcPr>
            <w:tcW w:w="5069" w:type="dxa"/>
            <w:hideMark/>
          </w:tcPr>
          <w:p w:rsidR="005408E2" w:rsidRDefault="005408E2" w:rsidP="005408E2">
            <w:pPr>
              <w:spacing w:after="0" w:line="240" w:lineRule="auto"/>
              <w:ind w:left="743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                                                                                 Директор МБОУ СОШ № 7</w:t>
            </w:r>
          </w:p>
          <w:p w:rsidR="005408E2" w:rsidRDefault="005408E2" w:rsidP="005408E2">
            <w:pPr>
              <w:spacing w:after="0" w:line="240" w:lineRule="auto"/>
              <w:ind w:left="743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Н.Б. Шуда</w:t>
            </w:r>
          </w:p>
          <w:p w:rsidR="005408E2" w:rsidRDefault="005408E2" w:rsidP="005408E2">
            <w:pPr>
              <w:spacing w:after="0" w:line="240" w:lineRule="auto"/>
              <w:ind w:left="743" w:firstLine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406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- 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30.08.202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г.</w:t>
            </w:r>
          </w:p>
        </w:tc>
      </w:tr>
    </w:tbl>
    <w:p w:rsidR="005408E2" w:rsidRDefault="005408E2" w:rsidP="005408E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5408E2" w:rsidRDefault="005408E2" w:rsidP="005408E2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5408E2" w:rsidRDefault="005408E2" w:rsidP="005408E2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методического объединения </w:t>
      </w:r>
    </w:p>
    <w:p w:rsidR="005408E2" w:rsidRDefault="005408E2" w:rsidP="005408E2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учителей начальных классов</w:t>
      </w:r>
    </w:p>
    <w:p w:rsidR="005408E2" w:rsidRDefault="005408E2" w:rsidP="005408E2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 от 29.08.2023 г.</w:t>
      </w:r>
    </w:p>
    <w:p w:rsidR="005408E2" w:rsidRDefault="005408E2" w:rsidP="005408E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5408E2" w:rsidRDefault="005408E2" w:rsidP="005408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991761)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1-4 классов</w:t>
      </w: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2023-2024 учебный год</w:t>
      </w:r>
    </w:p>
    <w:p w:rsidR="005408E2" w:rsidRDefault="005408E2" w:rsidP="005408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8E2" w:rsidRPr="00EE6F8D" w:rsidRDefault="005408E2" w:rsidP="0054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Ессентукская</w:t>
      </w:r>
      <w:proofErr w:type="spellEnd"/>
    </w:p>
    <w:p w:rsidR="005408E2" w:rsidRPr="00031A7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A6CD7">
        <w:rPr>
          <w:rFonts w:ascii="Times New Roman" w:hAnsi="Times New Roman" w:cs="Times New Roman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5408E2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A6CD7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0A6CD7">
        <w:rPr>
          <w:rFonts w:ascii="Times New Roman" w:hAnsi="Times New Roman" w:cs="Times New Roman"/>
          <w:sz w:val="24"/>
          <w:szCs w:val="24"/>
        </w:rPr>
        <w:lastRenderedPageBreak/>
        <w:t>и учителями, оценивания своих действий и поступков в процессе совме</w:t>
      </w:r>
      <w:r>
        <w:rPr>
          <w:rFonts w:ascii="Times New Roman" w:hAnsi="Times New Roman" w:cs="Times New Roman"/>
          <w:sz w:val="24"/>
          <w:szCs w:val="24"/>
        </w:rPr>
        <w:t>стной коллективной деятельности</w:t>
      </w:r>
    </w:p>
    <w:p w:rsidR="005408E2" w:rsidRPr="00CE64D0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4D0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CE64D0">
        <w:rPr>
          <w:rFonts w:ascii="Times New Roman" w:hAnsi="Times New Roman" w:cs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5408E2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64D0">
        <w:rPr>
          <w:rFonts w:ascii="Times New Roman" w:hAnsi="Times New Roman" w:cs="Times New Roman"/>
          <w:sz w:val="24"/>
          <w:szCs w:val="24"/>
        </w:rPr>
        <w:t>В</w:t>
      </w:r>
      <w:r w:rsidRPr="000A6CD7">
        <w:rPr>
          <w:rFonts w:ascii="Times New Roman" w:hAnsi="Times New Roman" w:cs="Times New Roman"/>
          <w:sz w:val="24"/>
          <w:szCs w:val="24"/>
        </w:rPr>
        <w:t xml:space="preserve"> целях усиления мотивационной составляющей учебного предмета и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и предметные результаты.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</w:t>
      </w:r>
      <w:r>
        <w:rPr>
          <w:rFonts w:ascii="Times New Roman" w:hAnsi="Times New Roman" w:cs="Times New Roman"/>
          <w:sz w:val="24"/>
          <w:szCs w:val="24"/>
        </w:rPr>
        <w:t>ередового педагогического опыта</w:t>
      </w:r>
    </w:p>
    <w:p w:rsidR="005408E2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6CD7">
        <w:rPr>
          <w:rFonts w:ascii="Times New Roman" w:hAnsi="Times New Roman" w:cs="Times New Roman"/>
          <w:sz w:val="24"/>
          <w:szCs w:val="24"/>
        </w:rPr>
        <w:t>‌Общее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неделю).‌‌</w:t>
      </w:r>
      <w:proofErr w:type="gramEnd"/>
    </w:p>
    <w:p w:rsidR="005408E2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</w:p>
    <w:p w:rsidR="005408E2" w:rsidRPr="00CE44B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5408E2" w:rsidRPr="00CE44B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5408E2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Способы самостоятельной деятельности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Режим дня и правила его составления и соблюдения.</w:t>
      </w:r>
    </w:p>
    <w:p w:rsidR="005408E2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Оздоровительная физическая культура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Спортивно-оздоровительная физическая культура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Лёгкая атлетика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Считалки для самостоятельной организации подвижных игр.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-ориентированная физическая культура</w:t>
      </w:r>
    </w:p>
    <w:p w:rsidR="005408E2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5408E2" w:rsidRPr="00CE44B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408E2" w:rsidRPr="00CE44B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Способы самостоятельной деятельности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6CD7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Оздоровительная физическая культура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Спортивно-оздоровительная физическая культура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5408E2" w:rsidRPr="000A6CD7" w:rsidRDefault="005408E2" w:rsidP="005408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408E2" w:rsidRPr="00CE44B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t>Лёгкая атлетика</w:t>
      </w: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предметов, с преодолением небольших препятствий.</w:t>
      </w:r>
    </w:p>
    <w:p w:rsidR="005408E2" w:rsidRPr="00CE44B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Подвижные игры с техническими приёмами спортивных игр (баскетбол, футбол).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-ориентированная физическая культура</w:t>
      </w: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>едствами подвижных и спортивных игр.</w:t>
      </w:r>
    </w:p>
    <w:p w:rsidR="005408E2" w:rsidRPr="00CE44B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08E2" w:rsidRPr="00CE44B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4BA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Способы самостоятельной деятельности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</w:t>
      </w:r>
      <w:r w:rsidRPr="000A6CD7">
        <w:rPr>
          <w:rFonts w:ascii="Times New Roman" w:hAnsi="Times New Roman" w:cs="Times New Roman"/>
          <w:sz w:val="24"/>
          <w:szCs w:val="24"/>
        </w:rPr>
        <w:lastRenderedPageBreak/>
        <w:t>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Оздоровительная физическая культура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Спортивно-оздоровительная физическая культура.</w:t>
      </w:r>
    </w:p>
    <w:p w:rsidR="005408E2" w:rsidRPr="000A6CD7" w:rsidRDefault="005408E2" w:rsidP="00540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Строевые упражнения в движении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5408E2" w:rsidRPr="000A6CD7" w:rsidRDefault="005408E2" w:rsidP="005408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</w:t>
      </w:r>
      <w:r>
        <w:rPr>
          <w:rFonts w:ascii="Times New Roman" w:hAnsi="Times New Roman" w:cs="Times New Roman"/>
          <w:sz w:val="24"/>
          <w:szCs w:val="24"/>
        </w:rPr>
        <w:t>ажнения в танцах галоп и полька</w:t>
      </w:r>
    </w:p>
    <w:p w:rsidR="005408E2" w:rsidRPr="00031A7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Лёгкая атлетика</w:t>
      </w:r>
    </w:p>
    <w:p w:rsidR="005408E2" w:rsidRPr="000A6CD7" w:rsidRDefault="005408E2" w:rsidP="005408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</w:t>
      </w:r>
      <w:r>
        <w:rPr>
          <w:rFonts w:ascii="Times New Roman" w:hAnsi="Times New Roman" w:cs="Times New Roman"/>
          <w:sz w:val="24"/>
          <w:szCs w:val="24"/>
        </w:rPr>
        <w:t>ной скоростью на дистанции 30 м</w:t>
      </w:r>
      <w:r w:rsidRPr="000A6CD7">
        <w:rPr>
          <w:rFonts w:ascii="Times New Roman" w:hAnsi="Times New Roman" w:cs="Times New Roman"/>
          <w:sz w:val="24"/>
          <w:szCs w:val="24"/>
        </w:rPr>
        <w:t>.</w:t>
      </w:r>
    </w:p>
    <w:p w:rsidR="005408E2" w:rsidRPr="00031A7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Подвижные и спортивные игры</w:t>
      </w: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5408E2" w:rsidRPr="00031A7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A7A">
        <w:rPr>
          <w:rFonts w:ascii="Times New Roman" w:hAnsi="Times New Roman" w:cs="Times New Roman"/>
          <w:b/>
          <w:sz w:val="24"/>
          <w:szCs w:val="24"/>
        </w:rPr>
        <w:t>Прикладно</w:t>
      </w:r>
      <w:proofErr w:type="spellEnd"/>
      <w:r w:rsidRPr="00031A7A">
        <w:rPr>
          <w:rFonts w:ascii="Times New Roman" w:hAnsi="Times New Roman" w:cs="Times New Roman"/>
          <w:b/>
          <w:sz w:val="24"/>
          <w:szCs w:val="24"/>
        </w:rPr>
        <w:t>-ориентированная физическая культура.</w:t>
      </w: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>едствами базовых видов спорта. Подготовка к выполнению нормативных требований комплекса ГТО.</w:t>
      </w:r>
    </w:p>
    <w:p w:rsidR="005408E2" w:rsidRPr="00031A7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408E2" w:rsidRPr="00031A7A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lastRenderedPageBreak/>
        <w:t>Из истории развития физической культуры в России. Развитие национальных видов спорта в России.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Способы самостоятельной деятельности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Оздоровительная физическая культура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Спортивно-оздоровительная физическая культура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».</w:t>
      </w: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Лёгкая атлетика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дальность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 xml:space="preserve"> Подвижные и спортивные игры</w:t>
      </w:r>
    </w:p>
    <w:p w:rsidR="005408E2" w:rsidRPr="000A6CD7" w:rsidRDefault="005408E2" w:rsidP="005408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A7A">
        <w:rPr>
          <w:rFonts w:ascii="Times New Roman" w:hAnsi="Times New Roman" w:cs="Times New Roman"/>
          <w:b/>
          <w:sz w:val="24"/>
          <w:szCs w:val="24"/>
        </w:rPr>
        <w:t>Прикладно</w:t>
      </w:r>
      <w:proofErr w:type="spellEnd"/>
      <w:r w:rsidRPr="00031A7A">
        <w:rPr>
          <w:rFonts w:ascii="Times New Roman" w:hAnsi="Times New Roman" w:cs="Times New Roman"/>
          <w:b/>
          <w:sz w:val="24"/>
          <w:szCs w:val="24"/>
        </w:rPr>
        <w:t>-ориентированная физическая культура</w:t>
      </w:r>
    </w:p>
    <w:p w:rsidR="005408E2" w:rsidRPr="000A6CD7" w:rsidRDefault="005408E2" w:rsidP="005408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rPr>
          <w:rFonts w:ascii="Times New Roman" w:hAnsi="Times New Roman" w:cs="Times New Roman"/>
          <w:sz w:val="24"/>
          <w:szCs w:val="24"/>
        </w:rPr>
      </w:pP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408E2" w:rsidRPr="00031A7A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A7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CD7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D7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D7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D7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D7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D7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408E2" w:rsidRPr="008015D0" w:rsidRDefault="005408E2" w:rsidP="00540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К концу обучения в 1 классе у обучающегося будут сформированы следующие универсальные учебные действия.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 положения;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lastRenderedPageBreak/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К концу обучения во 2 классе у обучающегося будут сформированы следующие универсальные учебные действия.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lastRenderedPageBreak/>
        <w:t>К концу обучения в 3 классе у обучающегося будут сформированы следующие универсальные учебные действия.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К концу обучения в 4 классе у обучающегося будут сформированы следующие универсальные учебные действия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408E2" w:rsidRPr="008015D0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0A6CD7"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с учителем и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5408E2" w:rsidRPr="005408E2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E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408E2" w:rsidRPr="008015D0" w:rsidRDefault="005408E2" w:rsidP="00540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408E2" w:rsidRPr="008015D0" w:rsidRDefault="005408E2" w:rsidP="00540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гимнастическим шагом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и бегом, прыжки на месте с поворотами в разные стороны и в длину толчком двумя ногами;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5408E2" w:rsidRDefault="005408E2" w:rsidP="00540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8E2" w:rsidRPr="00D4513D" w:rsidRDefault="005408E2" w:rsidP="00540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D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К концу обучения во 2 классе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выполнять прыжки по разметкам на разное расстояние и с разной амплитудой, в высоту с прямого разбега;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переменным ходом, спускаться с пологого склона и тормозить падением;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5408E2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>- выполнять упражнения на развитие физических качеств.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8E2" w:rsidRPr="00D4513D" w:rsidRDefault="005408E2" w:rsidP="00540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3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08E2" w:rsidRPr="000A6CD7" w:rsidRDefault="005408E2" w:rsidP="0054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К концу обучения в 3 классе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сидя и стоя;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5408E2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8E2" w:rsidRPr="00D4513D" w:rsidRDefault="005408E2" w:rsidP="00540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3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408E2" w:rsidRPr="000A6CD7" w:rsidRDefault="005408E2" w:rsidP="005408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D7">
        <w:rPr>
          <w:rFonts w:ascii="Times New Roman" w:hAnsi="Times New Roman" w:cs="Times New Roman"/>
          <w:sz w:val="24"/>
          <w:szCs w:val="24"/>
        </w:rPr>
        <w:t xml:space="preserve">К концу обучения в 4 классе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A6CD7">
        <w:rPr>
          <w:rFonts w:ascii="Times New Roman" w:hAnsi="Times New Roman" w:cs="Times New Roman"/>
          <w:sz w:val="24"/>
          <w:szCs w:val="24"/>
        </w:rPr>
        <w:t xml:space="preserve">сознавать положительное влияние занятий физической подготовкой на укрепление здоровья, развитие </w:t>
      </w:r>
      <w:proofErr w:type="gramStart"/>
      <w:r w:rsidRPr="000A6CD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0A6CD7">
        <w:rPr>
          <w:rFonts w:ascii="Times New Roman" w:hAnsi="Times New Roman" w:cs="Times New Roman"/>
          <w:sz w:val="24"/>
          <w:szCs w:val="24"/>
        </w:rPr>
        <w:t xml:space="preserve"> и дыхательной систем;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5–7 хорошо освоенных упражнений (с помощью учителя);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демонстрировать движения танца «Летка-</w:t>
      </w:r>
      <w:proofErr w:type="spellStart"/>
      <w:r w:rsidRPr="000A6CD7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>» в групповом исполнении под музыкальное сопровождение;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прыжок в высоту с разбега перешагиванием;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0A6CD7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0A6CD7">
        <w:rPr>
          <w:rFonts w:ascii="Times New Roman" w:hAnsi="Times New Roman" w:cs="Times New Roman"/>
          <w:sz w:val="24"/>
          <w:szCs w:val="24"/>
        </w:rPr>
        <w:t xml:space="preserve"> метание малого (теннисного) мяча на дальность;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408E2" w:rsidRPr="000A6CD7" w:rsidRDefault="005408E2" w:rsidP="00540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D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8E2" w:rsidRPr="000A6CD7" w:rsidRDefault="005408E2" w:rsidP="00540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87" w:rsidRDefault="00061587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101D7B" w:rsidRDefault="00101D7B" w:rsidP="005408E2">
      <w:pPr>
        <w:jc w:val="both"/>
      </w:pPr>
    </w:p>
    <w:p w:rsidR="00101D7B" w:rsidRDefault="00101D7B" w:rsidP="005408E2">
      <w:pPr>
        <w:jc w:val="both"/>
      </w:pPr>
    </w:p>
    <w:p w:rsidR="00101D7B" w:rsidRDefault="00101D7B" w:rsidP="005408E2">
      <w:pPr>
        <w:jc w:val="both"/>
      </w:pPr>
    </w:p>
    <w:p w:rsidR="00101D7B" w:rsidRDefault="00101D7B" w:rsidP="005408E2">
      <w:pPr>
        <w:jc w:val="both"/>
      </w:pPr>
    </w:p>
    <w:p w:rsidR="00101D7B" w:rsidRDefault="00101D7B" w:rsidP="005408E2">
      <w:pPr>
        <w:jc w:val="both"/>
      </w:pPr>
    </w:p>
    <w:p w:rsidR="00BC33DC" w:rsidRPr="00C52B6E" w:rsidRDefault="00BC33DC" w:rsidP="00BC33D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2B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BC33DC" w:rsidRDefault="00BC33DC" w:rsidP="00BC33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r w:rsidRPr="00A460FB">
        <w:rPr>
          <w:rFonts w:ascii="Times New Roman" w:hAnsi="Times New Roman" w:cs="Times New Roman"/>
          <w:b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BC33DC" w:rsidTr="00AD4A22">
        <w:trPr>
          <w:trHeight w:val="278"/>
        </w:trPr>
        <w:tc>
          <w:tcPr>
            <w:tcW w:w="817" w:type="dxa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66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33DC" w:rsidTr="00AD4A22">
        <w:trPr>
          <w:trHeight w:val="277"/>
        </w:trPr>
        <w:tc>
          <w:tcPr>
            <w:tcW w:w="817" w:type="dxa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52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8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B80027">
              <w:rPr>
                <w:rFonts w:ascii="Times New Roman" w:hAnsi="Times New Roman" w:cs="Times New Roman"/>
                <w:sz w:val="20"/>
              </w:rPr>
              <w:t xml:space="preserve">Режим школьника </w:t>
            </w:r>
            <w:r w:rsidRPr="008C48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6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8C487C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  <w:b/>
              </w:rPr>
              <w:t>Оздоровительная физическая культура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Гигиена 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817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88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Осанка человека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817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88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 w:rsidRPr="00F165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имнастика с основами акробатики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88" w:type="dxa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 xml:space="preserve">Подвижные </w:t>
            </w: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165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88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Подготовка к выполнению нормативных требований комплекса ГТО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1244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</w:tbl>
    <w:p w:rsidR="00BC33DC" w:rsidRDefault="00BC33DC" w:rsidP="00BC33DC">
      <w:pPr>
        <w:spacing w:after="0"/>
        <w:rPr>
          <w:rFonts w:ascii="Times New Roman" w:hAnsi="Times New Roman" w:cs="Times New Roman"/>
          <w:b/>
        </w:rPr>
      </w:pPr>
    </w:p>
    <w:p w:rsidR="00BC33DC" w:rsidRDefault="00BC33DC" w:rsidP="00BC33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BC33DC" w:rsidTr="00AD4A22">
        <w:trPr>
          <w:trHeight w:val="278"/>
        </w:trPr>
        <w:tc>
          <w:tcPr>
            <w:tcW w:w="817" w:type="dxa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66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33DC" w:rsidTr="00AD4A22">
        <w:trPr>
          <w:trHeight w:val="277"/>
        </w:trPr>
        <w:tc>
          <w:tcPr>
            <w:tcW w:w="817" w:type="dxa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52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8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F165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Физическое развитие и его измерение</w:t>
            </w:r>
            <w:r w:rsidRPr="008C48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6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8C487C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  <w:b/>
              </w:rPr>
              <w:t>. Оздоровительная физическая культура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укреплению здоровья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817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88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Индивидуальные комплексы утренней зарядки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Спортивно-оздоровительная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имнастика с основами акробатики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88" w:type="dxa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 xml:space="preserve">Подвижные </w:t>
            </w: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165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88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Подготовка к выполнению нормативных требований комплекса ГТО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1244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FF4E6A" w:rsidRDefault="00BC33DC" w:rsidP="00BC33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 КЛАСС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BC33DC" w:rsidTr="00AD4A22">
        <w:trPr>
          <w:trHeight w:val="278"/>
        </w:trPr>
        <w:tc>
          <w:tcPr>
            <w:tcW w:w="817" w:type="dxa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66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33DC" w:rsidTr="00AD4A22">
        <w:trPr>
          <w:trHeight w:val="277"/>
        </w:trPr>
        <w:tc>
          <w:tcPr>
            <w:tcW w:w="817" w:type="dxa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52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8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B45AFF">
              <w:rPr>
                <w:rFonts w:ascii="Times New Roman" w:hAnsi="Times New Roman" w:cs="Times New Roman"/>
              </w:rPr>
              <w:t>Виды физических упр</w:t>
            </w:r>
            <w:r>
              <w:rPr>
                <w:rFonts w:ascii="Times New Roman" w:hAnsi="Times New Roman" w:cs="Times New Roman"/>
              </w:rPr>
              <w:t>ажнений, используемых на уроках</w:t>
            </w:r>
          </w:p>
        </w:tc>
        <w:tc>
          <w:tcPr>
            <w:tcW w:w="1666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8" w:type="dxa"/>
          </w:tcPr>
          <w:p w:rsidR="00BC33DC" w:rsidRPr="00B45AFF" w:rsidRDefault="00BC33DC" w:rsidP="00AD4A22">
            <w:pPr>
              <w:rPr>
                <w:rFonts w:ascii="Times New Roman" w:hAnsi="Times New Roman" w:cs="Times New Roman"/>
              </w:rPr>
            </w:pPr>
            <w:r w:rsidRPr="00B45AFF">
              <w:rPr>
                <w:rFonts w:ascii="Times New Roman" w:hAnsi="Times New Roman" w:cs="Times New Roman"/>
              </w:rPr>
              <w:t>Измерение пульс</w:t>
            </w:r>
            <w:r>
              <w:rPr>
                <w:rFonts w:ascii="Times New Roman" w:hAnsi="Times New Roman" w:cs="Times New Roman"/>
              </w:rPr>
              <w:t>а на уроках физической культуры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8" w:type="dxa"/>
          </w:tcPr>
          <w:p w:rsidR="00BC33DC" w:rsidRPr="00F1659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45AFF">
              <w:rPr>
                <w:rFonts w:ascii="Times New Roman" w:hAnsi="Times New Roman" w:cs="Times New Roman"/>
              </w:rPr>
              <w:t>Физическая нагрузка</w:t>
            </w:r>
            <w:r w:rsidRPr="008C48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8C487C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  <w:b/>
              </w:rPr>
              <w:t>. Оздоровительная физическая культура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817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88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 w:rsidRPr="00B45AFF">
              <w:rPr>
                <w:rFonts w:ascii="Times New Roman" w:hAnsi="Times New Roman" w:cs="Times New Roman"/>
              </w:rPr>
              <w:t>Дыхательная и зрительная гимнастика</w:t>
            </w:r>
          </w:p>
        </w:tc>
        <w:tc>
          <w:tcPr>
            <w:tcW w:w="1666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Спортивно-оздоровительная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имнастика с основами акробатики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8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C33DC" w:rsidTr="00AD4A22">
        <w:tc>
          <w:tcPr>
            <w:tcW w:w="817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88" w:type="dxa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 xml:space="preserve">Подвижные </w:t>
            </w: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165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AD4A22">
        <w:tc>
          <w:tcPr>
            <w:tcW w:w="817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88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Подготовка к выполнению нормативных требований комплекса ГТО</w:t>
            </w:r>
          </w:p>
        </w:tc>
        <w:tc>
          <w:tcPr>
            <w:tcW w:w="1666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C33DC" w:rsidTr="00AD4A22">
        <w:tc>
          <w:tcPr>
            <w:tcW w:w="7905" w:type="dxa"/>
            <w:gridSpan w:val="2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1244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66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FF4E6A" w:rsidRDefault="00FF4E6A" w:rsidP="00BC33DC">
      <w:pPr>
        <w:spacing w:after="0"/>
        <w:rPr>
          <w:rFonts w:ascii="Times New Roman" w:hAnsi="Times New Roman" w:cs="Times New Roman"/>
          <w:b/>
        </w:rPr>
      </w:pPr>
    </w:p>
    <w:p w:rsidR="00BC33DC" w:rsidRDefault="00BC33DC" w:rsidP="00BC33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</w:t>
      </w:r>
    </w:p>
    <w:p w:rsidR="00FF4E6A" w:rsidRDefault="00FF4E6A" w:rsidP="00BC33D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229"/>
        <w:gridCol w:w="1525"/>
      </w:tblGrid>
      <w:tr w:rsidR="00BC33DC" w:rsidTr="00BC33DC">
        <w:trPr>
          <w:trHeight w:val="278"/>
        </w:trPr>
        <w:tc>
          <w:tcPr>
            <w:tcW w:w="817" w:type="dxa"/>
            <w:gridSpan w:val="2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vMerge w:val="restart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4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25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33DC" w:rsidTr="00BC33DC">
        <w:trPr>
          <w:trHeight w:val="277"/>
        </w:trPr>
        <w:tc>
          <w:tcPr>
            <w:tcW w:w="817" w:type="dxa"/>
            <w:gridSpan w:val="2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</w:tcPr>
          <w:p w:rsidR="00BC33DC" w:rsidRPr="00C52B6E" w:rsidRDefault="00BC33DC" w:rsidP="00AD4A2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BC33DC" w:rsidRPr="00A460FB" w:rsidRDefault="00BC33DC" w:rsidP="00A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52B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52B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29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1525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25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29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B45AFF">
              <w:rPr>
                <w:rFonts w:ascii="Times New Roman" w:hAnsi="Times New Roman" w:cs="Times New Roman"/>
              </w:rPr>
              <w:t>Самост</w:t>
            </w:r>
            <w:r>
              <w:rPr>
                <w:rFonts w:ascii="Times New Roman" w:hAnsi="Times New Roman" w:cs="Times New Roman"/>
              </w:rPr>
              <w:t>оятельная физическая подготовка</w:t>
            </w:r>
          </w:p>
        </w:tc>
        <w:tc>
          <w:tcPr>
            <w:tcW w:w="1525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29" w:type="dxa"/>
          </w:tcPr>
          <w:p w:rsidR="00BC33DC" w:rsidRPr="00B45AFF" w:rsidRDefault="00BC33DC" w:rsidP="00AD4A22">
            <w:pPr>
              <w:rPr>
                <w:rFonts w:ascii="Times New Roman" w:hAnsi="Times New Roman" w:cs="Times New Roman"/>
              </w:rPr>
            </w:pPr>
            <w:r w:rsidRPr="00B45AFF">
              <w:rPr>
                <w:rFonts w:ascii="Times New Roman" w:hAnsi="Times New Roman" w:cs="Times New Roman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8C487C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  <w:b/>
              </w:rPr>
              <w:t>. Оздоровительная физическая культура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BC33DC">
        <w:tc>
          <w:tcPr>
            <w:tcW w:w="675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gridSpan w:val="2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пражнения для профилактики нарушения осанки и снижения массы тела</w:t>
            </w:r>
          </w:p>
        </w:tc>
        <w:tc>
          <w:tcPr>
            <w:tcW w:w="1525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BC33DC">
        <w:tc>
          <w:tcPr>
            <w:tcW w:w="675" w:type="dxa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1" w:type="dxa"/>
            <w:gridSpan w:val="2"/>
          </w:tcPr>
          <w:p w:rsidR="00BC33DC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525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A4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A4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Спортивно-оздоровительная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29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имнастика с основами акробатики</w:t>
            </w:r>
          </w:p>
        </w:tc>
        <w:tc>
          <w:tcPr>
            <w:tcW w:w="1525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29" w:type="dxa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25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6C01C3" w:rsidRDefault="00BC33DC" w:rsidP="00AD4A22">
            <w:pPr>
              <w:rPr>
                <w:rFonts w:ascii="Times New Roman" w:hAnsi="Times New Roman" w:cs="Times New Roman"/>
              </w:rPr>
            </w:pPr>
            <w:r w:rsidRPr="008C48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229" w:type="dxa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 xml:space="preserve">Подвижные </w:t>
            </w: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  <w:tc>
          <w:tcPr>
            <w:tcW w:w="1525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Pr="00AC1F9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25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F165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F165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  <w:tc>
          <w:tcPr>
            <w:tcW w:w="1525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</w:p>
        </w:tc>
      </w:tr>
      <w:tr w:rsidR="00BC33DC" w:rsidTr="00BC33DC">
        <w:tc>
          <w:tcPr>
            <w:tcW w:w="817" w:type="dxa"/>
            <w:gridSpan w:val="2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29" w:type="dxa"/>
          </w:tcPr>
          <w:p w:rsidR="00BC33DC" w:rsidRPr="008C487C" w:rsidRDefault="00BC33DC" w:rsidP="00AD4A22">
            <w:pPr>
              <w:rPr>
                <w:rFonts w:ascii="Times New Roman" w:hAnsi="Times New Roman" w:cs="Times New Roman"/>
              </w:rPr>
            </w:pPr>
            <w:r w:rsidRPr="00AC1F9E">
              <w:rPr>
                <w:rFonts w:ascii="Times New Roman" w:hAnsi="Times New Roman" w:cs="Times New Roman"/>
              </w:rPr>
              <w:t>Подготовка к выполнению нормативных требований комплекса ГТО</w:t>
            </w:r>
          </w:p>
        </w:tc>
        <w:tc>
          <w:tcPr>
            <w:tcW w:w="1525" w:type="dxa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C33DC" w:rsidTr="00BC33DC">
        <w:tc>
          <w:tcPr>
            <w:tcW w:w="8046" w:type="dxa"/>
            <w:gridSpan w:val="3"/>
          </w:tcPr>
          <w:p w:rsidR="00BC33DC" w:rsidRPr="0012444E" w:rsidRDefault="00BC33DC" w:rsidP="00AD4A22">
            <w:pPr>
              <w:rPr>
                <w:rFonts w:ascii="Times New Roman" w:hAnsi="Times New Roman" w:cs="Times New Roman"/>
                <w:b/>
              </w:rPr>
            </w:pPr>
            <w:r w:rsidRPr="001244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25" w:type="dxa"/>
          </w:tcPr>
          <w:p w:rsidR="00BC33DC" w:rsidRDefault="00BC33DC" w:rsidP="00AD4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101D7B" w:rsidRDefault="00101D7B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5408E2" w:rsidRDefault="005408E2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FF4E6A" w:rsidRDefault="00FF4E6A" w:rsidP="005408E2">
      <w:pPr>
        <w:jc w:val="both"/>
      </w:pPr>
    </w:p>
    <w:p w:rsidR="005408E2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5408E2" w:rsidRPr="005408E2" w:rsidRDefault="005408E2" w:rsidP="00540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08E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9703" w:type="dxa"/>
        <w:tblLook w:val="04A0" w:firstRow="1" w:lastRow="0" w:firstColumn="1" w:lastColumn="0" w:noHBand="0" w:noVBand="1"/>
      </w:tblPr>
      <w:tblGrid>
        <w:gridCol w:w="675"/>
        <w:gridCol w:w="6369"/>
        <w:gridCol w:w="1418"/>
        <w:gridCol w:w="1241"/>
      </w:tblGrid>
      <w:tr w:rsidR="005408E2" w:rsidTr="00101D7B">
        <w:trPr>
          <w:trHeight w:val="278"/>
        </w:trPr>
        <w:tc>
          <w:tcPr>
            <w:tcW w:w="675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69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Tr="00101D7B">
        <w:trPr>
          <w:trHeight w:val="277"/>
        </w:trPr>
        <w:tc>
          <w:tcPr>
            <w:tcW w:w="675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физическая культура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и правил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его составления и соблюдения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Личная гиг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иена и гигиенические процедуры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Осанка ч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еловека. Упражнения для осанки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Комплексы утренней зарядки и физкульт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минуток в режиме дня школьника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мся гимнастическим упражнениям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Стилизованные способ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 передвижения ходьбой и бегом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9" w:type="dxa"/>
          </w:tcPr>
          <w:p w:rsidR="005408E2" w:rsidRPr="00820EF6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упражнения,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и организующие команды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уроках физической культуры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постр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оения и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месте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Стилизованные передвиж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ения (гимнастический шаг, бег)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настические упражнения с мячом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ческие упражнения со скакалкой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стические упражнения в прыжках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лежа на спине и животе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ог из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животе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ание рук в положении упор лежа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учивание прыжков в группировке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учивание прыжков в группировке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Прыжки в упоре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руках, толчком двумя ногами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стические упражнения в прыжках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отличается ходьба от 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ижении с равномерной скоростью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ижении с равномерной скоростью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Упражнения в передвижении с изменением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движении с изменением скорости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одному с невысокой скоростью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9" w:type="dxa"/>
          </w:tcPr>
          <w:p w:rsidR="005408E2" w:rsidRPr="00820EF6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разной скоростью передвижения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разной скоростью передвижения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в чер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едовании с равномерной ходьбой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вып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олнения прыжка в длину с места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одновремен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ного отталкивания двумя ногами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Приземление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осле спрыгивания с горки матов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101D7B">
        <w:tc>
          <w:tcPr>
            <w:tcW w:w="675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9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прыжку в длин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 с места в полной координации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Default="005408E2" w:rsidP="005408E2"/>
    <w:p w:rsidR="00101D7B" w:rsidRDefault="00101D7B" w:rsidP="005408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41"/>
      </w:tblGrid>
      <w:tr w:rsidR="005408E2" w:rsidRPr="001518DD" w:rsidTr="005408E2">
        <w:trPr>
          <w:trHeight w:val="278"/>
        </w:trPr>
        <w:tc>
          <w:tcPr>
            <w:tcW w:w="817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RPr="001518DD" w:rsidTr="005408E2">
        <w:trPr>
          <w:trHeight w:val="277"/>
        </w:trPr>
        <w:tc>
          <w:tcPr>
            <w:tcW w:w="817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техники выполнения прыжка в длину и 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высоту с прямого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фазы приземления из прыжка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фазы 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азбега и отталкивания в прыжке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вып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олнения прыжка в длину с места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Считалки для подвижных игр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игровых 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ействий и правил подвижных игр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игровых 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ействий и правил подвижных игр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способам организации игровых площадо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способа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 организации игровых площадок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Самостоятельная организа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ция и проведение подвижных игр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Самостоятельная организа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ция и проведение подвижных игр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движной игры «Охотники и утки»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движной игры «Охотники и утки»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жной игры «Не попади в болото»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жной игры «Не попади в болото»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подвижной игры «Пингвины с мячом»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ной игры «Не оступись»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гры «Кто больше соберет яблок»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гры </w:t>
            </w: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«Брось-п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оймай»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ГТО – что это такое? Ист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ория ГТО. Спортивные нормативы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правила, ТБ на уроках, особенности проведения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испытаний (тестов) ВФСК ГТО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 на 10м и 30м. Подвижные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передвижение. Подвижные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5408E2" w:rsidRPr="00820EF6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Pr="0082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тесты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5408E2" w:rsidRPr="008B0A9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5408E2" w:rsidRPr="00D96579" w:rsidRDefault="005408E2" w:rsidP="005408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5408E2" w:rsidRPr="00D96579" w:rsidRDefault="005408E2" w:rsidP="005408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6912" w:type="dxa"/>
            <w:gridSpan w:val="2"/>
          </w:tcPr>
          <w:p w:rsidR="005408E2" w:rsidRPr="00D96579" w:rsidRDefault="005408E2" w:rsidP="005408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5408E2" w:rsidRPr="00C93D97" w:rsidRDefault="005408E2" w:rsidP="005408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Default="005408E2" w:rsidP="005408E2">
      <w:pPr>
        <w:jc w:val="both"/>
      </w:pPr>
    </w:p>
    <w:p w:rsidR="005408E2" w:rsidRDefault="005408E2" w:rsidP="00540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E2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41"/>
      </w:tblGrid>
      <w:tr w:rsidR="005408E2" w:rsidTr="005408E2">
        <w:trPr>
          <w:trHeight w:val="278"/>
        </w:trPr>
        <w:tc>
          <w:tcPr>
            <w:tcW w:w="817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Tr="005408E2">
        <w:trPr>
          <w:trHeight w:val="277"/>
        </w:trPr>
        <w:tc>
          <w:tcPr>
            <w:tcW w:w="817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История подвижных игр 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соревнований у древних народов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Зарождение Олимпийских игр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овременные 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лимпийские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качества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2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быстрота, выносливость, гибкость, ловкость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Дневник наб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людений по физической культуре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яя зарядка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на уроках ги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мнастики и акробатики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5408E2" w:rsidRPr="00820EF6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контрольные тесты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и команд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ьба на гимнастической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ьба на гимнастической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 с гимнастической скакалкой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 с гимнастической скакалкой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ажнения с гимнастическим мячом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5408E2" w:rsidRPr="00612260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 координ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ированные прыжковые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 координ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ированные прыжковые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жок в высоту с прямого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жок в высоту с прямого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5408E2" w:rsidRPr="00A742C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5408E2" w:rsidRPr="00A742C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 координированные передвижения ходь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бой по гимнастической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 координированные передвижения ходь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бой по гимнастической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5408E2" w:rsidRPr="00C93D9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равномерной ходьбой с наклонами туловища вперёд и сторон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ы, разведением и сведением рук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повор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отами и изменением направлений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5408E2" w:rsidRPr="00C76C92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5408E2" w:rsidRPr="00C76C92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 коорд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инированные беговые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5408E2" w:rsidRPr="004F66FF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из разных положений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из разных положений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5408E2" w:rsidRPr="004F66FF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по 10м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по 10м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Default="005408E2" w:rsidP="005408E2"/>
    <w:p w:rsidR="005408E2" w:rsidRDefault="005408E2" w:rsidP="005408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41"/>
      </w:tblGrid>
      <w:tr w:rsidR="005408E2" w:rsidRPr="001518DD" w:rsidTr="005408E2">
        <w:trPr>
          <w:trHeight w:val="278"/>
        </w:trPr>
        <w:tc>
          <w:tcPr>
            <w:tcW w:w="817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RPr="001518DD" w:rsidTr="005408E2">
        <w:trPr>
          <w:trHeight w:val="277"/>
        </w:trPr>
        <w:tc>
          <w:tcPr>
            <w:tcW w:w="817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5408E2" w:rsidRPr="004F66FF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выносливость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Бросок ногой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 ногой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Подвижные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приемами спортивных игр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баскетбола: мяч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среднему и мяч соседу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баскетб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ола: мяч среднему и мяч соседу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Бросок мяча 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колонне и неудобный бросок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Бросок мяч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в колонне и неудобный бросок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 «волн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а» в баскетболе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Игры 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приемами футбола: метко в цель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на развитие равнов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на развитие равнов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выполнения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портивных нормативов 2 ступени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5408E2" w:rsidRPr="00A27AB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техники безопасности на уроках. Укре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пление здоровья через ВФСК ГТО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5408E2" w:rsidRPr="004F66FF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екса ГТО. Бег на 30м. Эстафеты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5408E2" w:rsidRPr="004F66FF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 ГТО. Смешанное передвижение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5408E2" w:rsidRPr="00C76C92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тесты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5408E2" w:rsidRPr="0025000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Челночный бег 3*10м. Эстафеты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5408E2" w:rsidRPr="0025000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Челночный бег 3*10м. Эстафеты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5408E2" w:rsidRPr="0025000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ГТО</w:t>
            </w:r>
            <w:proofErr w:type="gramStart"/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5408E2" w:rsidRPr="0025000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Подвижные игры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250001" w:rsidRDefault="005408E2" w:rsidP="005408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:rsidR="005408E2" w:rsidRPr="0025000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пытаний (тестов) 2 ступени ГТО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250001" w:rsidRDefault="005408E2" w:rsidP="005408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:rsidR="005408E2" w:rsidRPr="0025000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пытаний (тестов) 2 ступени ГТО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6912" w:type="dxa"/>
            <w:gridSpan w:val="2"/>
          </w:tcPr>
          <w:p w:rsidR="005408E2" w:rsidRPr="00D96579" w:rsidRDefault="005408E2" w:rsidP="005408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Default="005408E2" w:rsidP="005408E2"/>
    <w:p w:rsidR="005408E2" w:rsidRDefault="005408E2" w:rsidP="00540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8E2" w:rsidRPr="005408E2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5408E2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41"/>
      </w:tblGrid>
      <w:tr w:rsidR="005408E2" w:rsidTr="005408E2">
        <w:trPr>
          <w:trHeight w:val="278"/>
        </w:trPr>
        <w:tc>
          <w:tcPr>
            <w:tcW w:w="817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Tr="005408E2">
        <w:trPr>
          <w:trHeight w:val="277"/>
        </w:trPr>
        <w:tc>
          <w:tcPr>
            <w:tcW w:w="817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кая культура у древних народов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появления современного спорта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физических упражнений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пульса 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занятиях физической культурой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Дозировка физических нагрузок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индивидуального графика занятий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развитию физических качеств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акаливание организма под душем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ельная и зрительная гимнастика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5408E2" w:rsidRPr="0023699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контрольные тесты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Лазанье по канату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Лазанье по канату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Передвижения по гимнастическ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 по гимнастической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Передвижения по гимнастическ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ой стенке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жения по гимнастической стенке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5408E2" w:rsidRPr="00E3062A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упражнения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техники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5408E2" w:rsidRPr="009C1CEF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корением на короткую дистанцию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Беговые упражнени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с координационной сложностью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Беговые упражнени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с координационной сложностью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теннисного  мяча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кругу на время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Default="005408E2" w:rsidP="005408E2"/>
    <w:p w:rsidR="005408E2" w:rsidRDefault="005408E2" w:rsidP="005408E2"/>
    <w:p w:rsidR="005408E2" w:rsidRDefault="005408E2" w:rsidP="005408E2"/>
    <w:p w:rsidR="005408E2" w:rsidRDefault="005408E2" w:rsidP="005408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41"/>
      </w:tblGrid>
      <w:tr w:rsidR="005408E2" w:rsidRPr="001518DD" w:rsidTr="005408E2">
        <w:trPr>
          <w:trHeight w:val="278"/>
        </w:trPr>
        <w:tc>
          <w:tcPr>
            <w:tcW w:w="817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RPr="001518DD" w:rsidTr="005408E2">
        <w:trPr>
          <w:trHeight w:val="277"/>
        </w:trPr>
        <w:tc>
          <w:tcPr>
            <w:tcW w:w="817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кругу на время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развитие выносливости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развитие выносливости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корением на короткую дистанцию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корением на короткую дистанцию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с элементами спорти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вных игр: парашютисты, стрелки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баскетбол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баскетбол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баскетбольного мяча. Ловл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и передача мяча двумя руками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баскетбольного мяча. Ловля и переда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 мяча двумя руками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ные игры с приемами баскетбола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с прием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ами баскетбола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руками на месте и в движении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руками на месте и в движении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футбол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футбол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вижные игры с приемами футбола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жные игры с приемами футбола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5408E2" w:rsidRPr="009C1CEF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выполнения спо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ртивных нормативов 2-3 ступени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ТБ на уроках. Сохранение и укре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пление здоровья через ВФСК ГТО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Бег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30м. Эстафеты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 комплекса ГТО. Бег на 1000м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5408E2" w:rsidRPr="001E52F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мяча, и метание 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яча весом 150г. Подвижные игры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250001" w:rsidRDefault="005408E2" w:rsidP="005408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:rsidR="005408E2" w:rsidRPr="001E52F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Кросс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2 км. Подводящие упражнения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250001" w:rsidRDefault="005408E2" w:rsidP="005408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:rsidR="005408E2" w:rsidRPr="001E52FB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испытаний (тестов) 2-3 ступени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6912" w:type="dxa"/>
            <w:gridSpan w:val="2"/>
          </w:tcPr>
          <w:p w:rsidR="005408E2" w:rsidRPr="00D96579" w:rsidRDefault="005408E2" w:rsidP="005408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Pr="005408E2" w:rsidRDefault="005408E2" w:rsidP="005408E2">
      <w:pPr>
        <w:rPr>
          <w:rFonts w:ascii="Times New Roman" w:hAnsi="Times New Roman" w:cs="Times New Roman"/>
          <w:b/>
          <w:sz w:val="24"/>
          <w:szCs w:val="24"/>
        </w:rPr>
      </w:pPr>
      <w:r w:rsidRPr="005408E2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41"/>
      </w:tblGrid>
      <w:tr w:rsidR="005408E2" w:rsidTr="005408E2">
        <w:trPr>
          <w:trHeight w:val="278"/>
        </w:trPr>
        <w:tc>
          <w:tcPr>
            <w:tcW w:w="817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Tr="005408E2">
        <w:trPr>
          <w:trHeight w:val="277"/>
        </w:trPr>
        <w:tc>
          <w:tcPr>
            <w:tcW w:w="817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истории развити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физической культуры в России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истории разв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ития национальных видов спорта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ятельная физическая подготовка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занятий физической подготов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кой на работу систем организма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rPr>
          <w:trHeight w:val="203"/>
        </w:trPr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предупреждения травм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уроках физической культуры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Оказание первой помощи 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занятиях физической культуры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Упражнения для профилактики нарушения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осанки и снижения массы тела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травм при выполнении гимнастическ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их и акробатических упражнений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5408E2" w:rsidRPr="009C1CEF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контрольные тесты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гимнастической перекладине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гимнастической перекладине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Висы и упоры на низ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кой гимнастической перекладине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5408E2" w:rsidRPr="00060B7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5408E2" w:rsidRPr="00060B7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назад, в стойку на лопатках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5408E2" w:rsidRPr="00060B7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назад, в стойку на лопатках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5408E2" w:rsidRPr="00060B7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5408E2" w:rsidRPr="00C537E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5408E2" w:rsidRPr="00C537E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37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трав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 на занятиях лёгкой атлетикой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в прыжках в высоту с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в прыжках в высоту с разбега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Прыжок в высоту 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разбега способом перешагивания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Прыжок в высоту 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разбега способом перешагивания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тание малого мяча на дальность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5408E2" w:rsidRPr="009C1CEF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5408E2" w:rsidRPr="00060B75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5408E2" w:rsidRPr="00101957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корением на короткую дистанцию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5408E2" w:rsidRPr="00C230D1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корением на короткую дистанцию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по 10 м.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по 10 м.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Default="005408E2" w:rsidP="005408E2"/>
    <w:p w:rsidR="005408E2" w:rsidRDefault="005408E2" w:rsidP="005408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41"/>
      </w:tblGrid>
      <w:tr w:rsidR="005408E2" w:rsidRPr="001518DD" w:rsidTr="005408E2">
        <w:trPr>
          <w:trHeight w:val="278"/>
        </w:trPr>
        <w:tc>
          <w:tcPr>
            <w:tcW w:w="817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5408E2" w:rsidRPr="001518DD" w:rsidRDefault="005408E2" w:rsidP="0054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DD">
              <w:rPr>
                <w:rFonts w:ascii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</w:tr>
      <w:tr w:rsidR="005408E2" w:rsidRPr="001518DD" w:rsidTr="005408E2">
        <w:trPr>
          <w:trHeight w:val="277"/>
        </w:trPr>
        <w:tc>
          <w:tcPr>
            <w:tcW w:w="817" w:type="dxa"/>
            <w:vMerge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408E2" w:rsidRPr="001518DD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E2" w:rsidRPr="001518DD" w:rsidRDefault="005408E2" w:rsidP="0054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</w:tcPr>
          <w:p w:rsidR="005408E2" w:rsidRPr="001518DD" w:rsidRDefault="005408E2" w:rsidP="0054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5408E2" w:rsidRPr="002949B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развитие выносливости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5408E2" w:rsidRPr="00C537E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развитие выносливости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5408E2" w:rsidRPr="00C537E1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развитие выносливости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травматизма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занятиях подвижными играми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ой игры «Запрещенное движение»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«Под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вижная цель»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одвижной игры «Подвижная цель»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«Эстафет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с ведением футбольного мяча»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«Эстафет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с ведением футбольного мяча»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одвижной игры «Паровая машина»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одвижной игры «Паровая машина»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подвижной игры «Гонка лодок»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подвижной игры «Гонка лодок»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 из игры футбол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5408E2" w:rsidRPr="008259C9" w:rsidRDefault="005408E2" w:rsidP="0054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тесты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выполнения спортивных норма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тивов 3 ступени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ТБ на уроках. Зд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оровье и ЗОЖ. ГТО в наше время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екса ГТО. Бег на 30м. Эстафеты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 комплекса ГТО. Бег на 1000м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Кросс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2 км. Подводящие упражнения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яча весом 150г. Подвижные игры</w:t>
            </w:r>
          </w:p>
        </w:tc>
        <w:tc>
          <w:tcPr>
            <w:tcW w:w="1418" w:type="dxa"/>
          </w:tcPr>
          <w:p w:rsidR="005408E2" w:rsidRPr="00D96579" w:rsidRDefault="005408E2" w:rsidP="005408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Челночный бег 3*10м. Эстафеты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D96579" w:rsidRDefault="005408E2" w:rsidP="005408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Прыжок в длину с места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толчком двумя ногами. Эстафеты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250001" w:rsidRDefault="005408E2" w:rsidP="005408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817" w:type="dxa"/>
          </w:tcPr>
          <w:p w:rsidR="005408E2" w:rsidRPr="00250001" w:rsidRDefault="005408E2" w:rsidP="005408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:rsidR="005408E2" w:rsidRPr="00CB2145" w:rsidRDefault="005408E2" w:rsidP="005408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испытаний (тестов) 3 ступени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408E2" w:rsidRDefault="005408E2" w:rsidP="005408E2"/>
        </w:tc>
      </w:tr>
      <w:tr w:rsidR="005408E2" w:rsidTr="005408E2">
        <w:tc>
          <w:tcPr>
            <w:tcW w:w="6912" w:type="dxa"/>
            <w:gridSpan w:val="2"/>
          </w:tcPr>
          <w:p w:rsidR="005408E2" w:rsidRPr="00D96579" w:rsidRDefault="005408E2" w:rsidP="005408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65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5408E2" w:rsidRPr="00250001" w:rsidRDefault="005408E2" w:rsidP="0054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1" w:type="dxa"/>
          </w:tcPr>
          <w:p w:rsidR="005408E2" w:rsidRDefault="005408E2" w:rsidP="005408E2"/>
        </w:tc>
      </w:tr>
    </w:tbl>
    <w:p w:rsidR="005408E2" w:rsidRPr="005408E2" w:rsidRDefault="005408E2" w:rsidP="00540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08E2" w:rsidRPr="005408E2" w:rsidSect="0054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EB"/>
    <w:rsid w:val="00061587"/>
    <w:rsid w:val="00101D7B"/>
    <w:rsid w:val="005408E2"/>
    <w:rsid w:val="006853EB"/>
    <w:rsid w:val="00B80027"/>
    <w:rsid w:val="00BC33DC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8E2"/>
    <w:rPr>
      <w:color w:val="0000FF"/>
      <w:u w:val="single"/>
    </w:rPr>
  </w:style>
  <w:style w:type="table" w:styleId="a4">
    <w:name w:val="Table Grid"/>
    <w:basedOn w:val="a1"/>
    <w:uiPriority w:val="59"/>
    <w:rsid w:val="0054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8E2"/>
    <w:rPr>
      <w:color w:val="0000FF"/>
      <w:u w:val="single"/>
    </w:rPr>
  </w:style>
  <w:style w:type="table" w:styleId="a4">
    <w:name w:val="Table Grid"/>
    <w:basedOn w:val="a1"/>
    <w:uiPriority w:val="59"/>
    <w:rsid w:val="0054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ysosh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7327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2023-09-04T11:42:00Z</cp:lastPrinted>
  <dcterms:created xsi:type="dcterms:W3CDTF">2023-09-01T12:06:00Z</dcterms:created>
  <dcterms:modified xsi:type="dcterms:W3CDTF">2023-09-04T11:42:00Z</dcterms:modified>
</cp:coreProperties>
</file>